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MailOriginal" w:id="0"/>
    <w:p w:rsidR="00501C30" w:rsidP="004265BF" w:rsidRDefault="004265BF" w14:paraId="3F11063A" w14:textId="558B0544">
      <w:pPr>
        <w:jc w:val="center"/>
        <w:rPr>
          <w:rFonts w:ascii="Arial" w:hAnsi="Arial" w:cs="Arial"/>
          <w:b w:val="1"/>
          <w:bCs w:val="1"/>
        </w:rPr>
      </w:pPr>
      <w:r w:rsidRPr="46D3E2F6" w:rsidR="004265BF">
        <w:rPr>
          <w:rFonts w:ascii="Arial" w:hAnsi="Arial" w:cs="Arial"/>
          <w:b w:val="1"/>
          <w:bCs w:val="1"/>
        </w:rPr>
        <w:t>Pennsylvania’s State System of Higher Education</w:t>
      </w:r>
      <w:r>
        <w:br/>
      </w:r>
      <w:r w:rsidRPr="46D3E2F6" w:rsidR="004265BF">
        <w:rPr>
          <w:rFonts w:ascii="Arial" w:hAnsi="Arial" w:cs="Arial"/>
          <w:b w:val="1"/>
          <w:bCs w:val="1"/>
        </w:rPr>
        <w:t>Office of the Chancellor</w:t>
      </w:r>
      <w:r>
        <w:br/>
      </w:r>
      <w:r w:rsidRPr="46D3E2F6" w:rsidR="004265BF">
        <w:rPr>
          <w:rFonts w:ascii="Arial" w:hAnsi="Arial" w:cs="Arial"/>
          <w:b w:val="1"/>
          <w:bCs w:val="1"/>
        </w:rPr>
        <w:t>Guidance</w:t>
      </w:r>
      <w:r>
        <w:br/>
      </w:r>
      <w:r w:rsidRPr="46D3E2F6" w:rsidR="004265BF">
        <w:rPr>
          <w:rFonts w:ascii="Arial" w:hAnsi="Arial" w:cs="Arial"/>
          <w:b w:val="1"/>
          <w:bCs w:val="1"/>
        </w:rPr>
        <w:t xml:space="preserve"> </w:t>
      </w:r>
      <w:r>
        <w:br/>
      </w:r>
      <w:r w:rsidRPr="46D3E2F6" w:rsidR="004265BF">
        <w:rPr>
          <w:rFonts w:ascii="Arial" w:hAnsi="Arial" w:cs="Arial"/>
          <w:b w:val="1"/>
          <w:bCs w:val="1"/>
        </w:rPr>
        <w:t xml:space="preserve">Re: </w:t>
      </w:r>
      <w:r w:rsidRPr="46D3E2F6" w:rsidR="00AF4516">
        <w:rPr>
          <w:rFonts w:ascii="Arial" w:hAnsi="Arial" w:cs="Arial"/>
          <w:b w:val="1"/>
          <w:bCs w:val="1"/>
        </w:rPr>
        <w:t>County-based Restrictions</w:t>
      </w:r>
    </w:p>
    <w:p w:rsidR="004265BF" w:rsidP="004265BF" w:rsidRDefault="003307D4" w14:paraId="22C456C0" w14:textId="00640D16">
      <w:pPr>
        <w:jc w:val="center"/>
        <w:rPr>
          <w:rFonts w:ascii="Arial" w:hAnsi="Arial" w:cs="Arial"/>
          <w:b/>
          <w:bCs/>
        </w:rPr>
      </w:pPr>
      <w:r w:rsidRPr="00501C30">
        <w:rPr>
          <w:rFonts w:ascii="Arial" w:hAnsi="Arial" w:cs="Arial"/>
          <w:b/>
          <w:bCs/>
        </w:rPr>
        <w:t xml:space="preserve">March </w:t>
      </w:r>
      <w:r w:rsidR="0084324E">
        <w:rPr>
          <w:rFonts w:ascii="Arial" w:hAnsi="Arial" w:cs="Arial"/>
          <w:b/>
          <w:bCs/>
        </w:rPr>
        <w:t>1</w:t>
      </w:r>
      <w:r w:rsidR="000A24EF">
        <w:rPr>
          <w:rFonts w:ascii="Arial" w:hAnsi="Arial" w:cs="Arial"/>
          <w:b/>
          <w:bCs/>
        </w:rPr>
        <w:t>2</w:t>
      </w:r>
      <w:r w:rsidRPr="00501C30">
        <w:rPr>
          <w:rFonts w:ascii="Arial" w:hAnsi="Arial" w:cs="Arial"/>
          <w:b/>
          <w:bCs/>
        </w:rPr>
        <w:t>, 2020</w:t>
      </w:r>
    </w:p>
    <w:p w:rsidR="00AF4516" w:rsidP="004265BF" w:rsidRDefault="00AF4516" w14:paraId="1956AA29" w14:textId="2CCA9DF8">
      <w:pPr>
        <w:jc w:val="center"/>
        <w:rPr>
          <w:rFonts w:ascii="Arial" w:hAnsi="Arial" w:cs="Arial"/>
          <w:b/>
          <w:bCs/>
        </w:rPr>
      </w:pPr>
    </w:p>
    <w:p w:rsidRPr="00501C30" w:rsidR="00AF4516" w:rsidP="00DE3AC4" w:rsidRDefault="00AF4516" w14:paraId="741B0857" w14:textId="22E4915D">
      <w:pPr>
        <w:jc w:val="center"/>
        <w:rPr>
          <w:rFonts w:ascii="Arial" w:hAnsi="Arial" w:cs="Arial"/>
          <w:b/>
          <w:bCs/>
        </w:rPr>
      </w:pPr>
      <w:r>
        <w:rPr>
          <w:rFonts w:ascii="Arial" w:hAnsi="Arial" w:cs="Arial"/>
          <w:b/>
          <w:bCs/>
        </w:rPr>
        <w:t>(</w:t>
      </w:r>
      <w:r w:rsidR="00DE3AC4">
        <w:rPr>
          <w:rFonts w:ascii="Arial" w:hAnsi="Arial" w:cs="Arial"/>
          <w:b/>
          <w:bCs/>
        </w:rPr>
        <w:t>*</w:t>
      </w:r>
      <w:r>
        <w:rPr>
          <w:rFonts w:ascii="Arial" w:hAnsi="Arial" w:cs="Arial"/>
          <w:b/>
          <w:bCs/>
        </w:rPr>
        <w:t xml:space="preserve">Note: </w:t>
      </w:r>
      <w:r w:rsidR="00DE3AC4">
        <w:rPr>
          <w:rFonts w:ascii="Arial" w:hAnsi="Arial" w:cs="Arial"/>
          <w:b/>
          <w:bCs/>
        </w:rPr>
        <w:t>T</w:t>
      </w:r>
      <w:r>
        <w:rPr>
          <w:rFonts w:ascii="Arial" w:hAnsi="Arial" w:cs="Arial"/>
          <w:b/>
          <w:bCs/>
        </w:rPr>
        <w:t xml:space="preserve">his guidance will be used for </w:t>
      </w:r>
      <w:r w:rsidR="00DE3AC4">
        <w:rPr>
          <w:rFonts w:ascii="Arial" w:hAnsi="Arial" w:cs="Arial"/>
          <w:b/>
          <w:bCs/>
        </w:rPr>
        <w:t xml:space="preserve">employees in </w:t>
      </w:r>
      <w:r>
        <w:rPr>
          <w:rFonts w:ascii="Arial" w:hAnsi="Arial" w:cs="Arial"/>
          <w:b/>
          <w:bCs/>
        </w:rPr>
        <w:t xml:space="preserve">any </w:t>
      </w:r>
      <w:r w:rsidR="00DE3AC4">
        <w:rPr>
          <w:rFonts w:ascii="Arial" w:hAnsi="Arial" w:cs="Arial"/>
          <w:b/>
          <w:bCs/>
        </w:rPr>
        <w:br/>
      </w:r>
      <w:r w:rsidR="00DE3AC4">
        <w:rPr>
          <w:rFonts w:ascii="Arial" w:hAnsi="Arial" w:cs="Arial"/>
          <w:b/>
          <w:bCs/>
        </w:rPr>
        <w:t xml:space="preserve">subsequent </w:t>
      </w:r>
      <w:r>
        <w:rPr>
          <w:rFonts w:ascii="Arial" w:hAnsi="Arial" w:cs="Arial"/>
          <w:b/>
          <w:bCs/>
        </w:rPr>
        <w:t>County designated by the Commonwealth)</w:t>
      </w:r>
    </w:p>
    <w:p w:rsidRPr="00501C30" w:rsidR="004265BF" w:rsidP="004265BF" w:rsidRDefault="004265BF" w14:paraId="6140D006" w14:textId="77777777">
      <w:pPr>
        <w:rPr>
          <w:rFonts w:ascii="Arial" w:hAnsi="Arial" w:cs="Arial"/>
          <w:b/>
          <w:bCs/>
        </w:rPr>
      </w:pPr>
    </w:p>
    <w:bookmarkEnd w:id="0"/>
    <w:p w:rsidRPr="00AF4516" w:rsidR="00AF4516" w:rsidP="000A24EF" w:rsidRDefault="00AF4516" w14:paraId="2D80D8FB" w14:textId="35A95894">
      <w:pPr>
        <w:rPr>
          <w:rFonts w:ascii="Arial" w:hAnsi="Arial" w:cs="Arial"/>
        </w:rPr>
      </w:pPr>
      <w:r w:rsidRPr="00AF4516">
        <w:rPr>
          <w:rFonts w:ascii="Arial" w:hAnsi="Arial" w:cs="Arial"/>
        </w:rPr>
        <w:t>The Governor has announced that any Commonwealth employee who lives or works in Montgomery County</w:t>
      </w:r>
      <w:r w:rsidR="00DE3AC4">
        <w:rPr>
          <w:rFonts w:ascii="Arial" w:hAnsi="Arial" w:cs="Arial"/>
        </w:rPr>
        <w:t>*</w:t>
      </w:r>
      <w:r w:rsidRPr="00AF4516">
        <w:rPr>
          <w:rFonts w:ascii="Arial" w:hAnsi="Arial" w:cs="Arial"/>
        </w:rPr>
        <w:t xml:space="preserve"> will be instructed to stay home. We are following suit. </w:t>
      </w:r>
    </w:p>
    <w:p w:rsidRPr="00AF4516" w:rsidR="00AF4516" w:rsidP="000A24EF" w:rsidRDefault="00AF4516" w14:paraId="7BF0A7E0" w14:textId="77777777">
      <w:pPr>
        <w:rPr>
          <w:rFonts w:ascii="Arial" w:hAnsi="Arial" w:cs="Arial"/>
        </w:rPr>
      </w:pPr>
    </w:p>
    <w:p w:rsidRPr="00AF4516" w:rsidR="00AF4516" w:rsidP="000A24EF" w:rsidRDefault="00AF4516" w14:paraId="760BCB61" w14:textId="798AF257">
      <w:pPr>
        <w:rPr>
          <w:rFonts w:ascii="Arial" w:hAnsi="Arial" w:cs="Arial"/>
        </w:rPr>
      </w:pPr>
      <w:r w:rsidRPr="00AF4516">
        <w:rPr>
          <w:rFonts w:ascii="Arial" w:hAnsi="Arial" w:cs="Arial"/>
        </w:rPr>
        <w:t>State System employees who live in Montgomery County</w:t>
      </w:r>
      <w:r w:rsidR="00DE3AC4">
        <w:rPr>
          <w:rFonts w:ascii="Arial" w:hAnsi="Arial" w:cs="Arial"/>
        </w:rPr>
        <w:t>*</w:t>
      </w:r>
      <w:r w:rsidRPr="00AF4516">
        <w:rPr>
          <w:rFonts w:ascii="Arial" w:hAnsi="Arial" w:cs="Arial"/>
        </w:rPr>
        <w:t xml:space="preserve"> but work in other counties and those who live in other counties but work in Montgomery County</w:t>
      </w:r>
      <w:r w:rsidR="00DE3AC4">
        <w:rPr>
          <w:rFonts w:ascii="Arial" w:hAnsi="Arial" w:cs="Arial"/>
        </w:rPr>
        <w:t>*</w:t>
      </w:r>
      <w:r w:rsidRPr="00AF4516">
        <w:rPr>
          <w:rFonts w:ascii="Arial" w:hAnsi="Arial" w:cs="Arial"/>
        </w:rPr>
        <w:t xml:space="preserve"> will be instructed to work from home. </w:t>
      </w:r>
    </w:p>
    <w:p w:rsidRPr="00AF4516" w:rsidR="00AF4516" w:rsidP="000A24EF" w:rsidRDefault="00AF4516" w14:paraId="60D5A88E" w14:textId="77777777">
      <w:pPr>
        <w:rPr>
          <w:rFonts w:ascii="Arial" w:hAnsi="Arial" w:cs="Arial"/>
        </w:rPr>
      </w:pPr>
    </w:p>
    <w:p w:rsidRPr="00AF4516" w:rsidR="00AF4516" w:rsidP="000A24EF" w:rsidRDefault="00AF4516" w14:paraId="280BFFEA" w14:textId="77777777">
      <w:pPr>
        <w:rPr>
          <w:rFonts w:ascii="Arial" w:hAnsi="Arial" w:cs="Arial"/>
        </w:rPr>
      </w:pPr>
      <w:r w:rsidRPr="00AF4516">
        <w:rPr>
          <w:rFonts w:ascii="Arial" w:hAnsi="Arial" w:cs="Arial"/>
        </w:rPr>
        <w:t xml:space="preserve">The Commonwealth is authorizing a 10 workday paid absence for individuals who don’t have telework capabilities; the State System is following suit </w:t>
      </w:r>
    </w:p>
    <w:p w:rsidRPr="00AF4516" w:rsidR="00AF4516" w:rsidP="000A24EF" w:rsidRDefault="00AF4516" w14:paraId="21148827" w14:textId="77777777">
      <w:pPr>
        <w:rPr>
          <w:rFonts w:ascii="Arial" w:hAnsi="Arial" w:cs="Arial"/>
        </w:rPr>
      </w:pPr>
    </w:p>
    <w:p w:rsidRPr="00AF4516" w:rsidR="00AF4516" w:rsidP="000A24EF" w:rsidRDefault="00AF4516" w14:paraId="4B445007" w14:textId="77777777">
      <w:pPr>
        <w:rPr>
          <w:rFonts w:ascii="Arial" w:hAnsi="Arial" w:cs="Arial"/>
        </w:rPr>
      </w:pPr>
      <w:r w:rsidRPr="00AF4516">
        <w:rPr>
          <w:rFonts w:ascii="Arial" w:hAnsi="Arial" w:cs="Arial"/>
        </w:rPr>
        <w:t xml:space="preserve">Our HR Office will immediately email these employees advising them to contact your HR office for guidance. For affected employees, you should 1) direct them to work from home, or 2) advise them that they are on paid absence. Frank Lentz will contact the HR directors with additional guidance. </w:t>
      </w:r>
    </w:p>
    <w:p w:rsidRPr="00AF4516" w:rsidR="00AF4516" w:rsidP="000A24EF" w:rsidRDefault="00DE3AC4" w14:paraId="38ED2B27" w14:textId="2472417E">
      <w:pPr>
        <w:rPr>
          <w:rFonts w:ascii="Arial" w:hAnsi="Arial" w:cs="Arial"/>
        </w:rPr>
      </w:pPr>
      <w:r>
        <w:rPr>
          <w:rFonts w:ascii="Arial" w:hAnsi="Arial" w:cs="Arial"/>
        </w:rPr>
        <w:t xml:space="preserve">  </w:t>
      </w:r>
      <w:bookmarkStart w:name="_GoBack" w:id="1"/>
      <w:bookmarkEnd w:id="1"/>
    </w:p>
    <w:p w:rsidRPr="00AF4516" w:rsidR="00501C30" w:rsidP="000A24EF" w:rsidRDefault="00AF4516" w14:paraId="20AC946E" w14:textId="50F09767">
      <w:pPr>
        <w:rPr>
          <w:rFonts w:ascii="Arial" w:hAnsi="Arial" w:cs="Arial"/>
        </w:rPr>
      </w:pPr>
      <w:r w:rsidRPr="00AF4516">
        <w:rPr>
          <w:rFonts w:ascii="Arial" w:hAnsi="Arial" w:cs="Arial"/>
        </w:rPr>
        <w:t>Frank Lentz is available at 717-576-5847 if there are questions.</w:t>
      </w:r>
      <w:r w:rsidRPr="00AF4516" w:rsidR="000A24EF">
        <w:rPr>
          <w:rFonts w:ascii="Arial" w:hAnsi="Arial" w:cs="Arial"/>
        </w:rPr>
        <w:t xml:space="preserve"> </w:t>
      </w:r>
    </w:p>
    <w:sectPr w:rsidRPr="00AF4516" w:rsidR="00501C3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35A1"/>
    <w:multiLevelType w:val="multilevel"/>
    <w:tmpl w:val="51F6D57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586B4A65"/>
    <w:multiLevelType w:val="hybridMultilevel"/>
    <w:tmpl w:val="B852D2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BF"/>
    <w:rsid w:val="000A24EF"/>
    <w:rsid w:val="00125CC2"/>
    <w:rsid w:val="003307D4"/>
    <w:rsid w:val="004265BF"/>
    <w:rsid w:val="00501C30"/>
    <w:rsid w:val="0084324E"/>
    <w:rsid w:val="00AF4516"/>
    <w:rsid w:val="00B11DEE"/>
    <w:rsid w:val="00B86947"/>
    <w:rsid w:val="00DE3AC4"/>
    <w:rsid w:val="00F27640"/>
    <w:rsid w:val="46D3E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0234"/>
  <w15:chartTrackingRefBased/>
  <w15:docId w15:val="{5D0F2332-59CC-4F74-AA99-A6C456FE95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265BF"/>
    <w:pPr>
      <w:spacing w:after="0" w:line="240"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4265BF"/>
    <w:rPr>
      <w:color w:val="0000FF"/>
      <w:u w:val="single"/>
    </w:rPr>
  </w:style>
  <w:style w:type="paragraph" w:styleId="ListParagraph">
    <w:name w:val="List Paragraph"/>
    <w:basedOn w:val="Normal"/>
    <w:uiPriority w:val="34"/>
    <w:qFormat/>
    <w:rsid w:val="000A24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53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4642DAACBFC54EBD1A9E35DA910248" ma:contentTypeVersion="5" ma:contentTypeDescription="Create a new document." ma:contentTypeScope="" ma:versionID="9430fe769602c2dc520d373f2563310c">
  <xsd:schema xmlns:xsd="http://www.w3.org/2001/XMLSchema" xmlns:xs="http://www.w3.org/2001/XMLSchema" xmlns:p="http://schemas.microsoft.com/office/2006/metadata/properties" xmlns:ns1="http://schemas.microsoft.com/sharepoint/v3" xmlns:ns2="bbfc57b1-4606-429d-ae74-fa680593109b" xmlns:ns3="b2eefa09-ef20-41b6-8508-81f8073f38e3" targetNamespace="http://schemas.microsoft.com/office/2006/metadata/properties" ma:root="true" ma:fieldsID="bff3dde1fa32899a706e23a832161b4d" ns1:_="" ns2:_="" ns3:_="">
    <xsd:import namespace="http://schemas.microsoft.com/sharepoint/v3"/>
    <xsd:import namespace="bbfc57b1-4606-429d-ae74-fa680593109b"/>
    <xsd:import namespace="b2eefa09-ef20-41b6-8508-81f8073f38e3"/>
    <xsd:element name="properties">
      <xsd:complexType>
        <xsd:sequence>
          <xsd:element name="documentManagement">
            <xsd:complexType>
              <xsd:all>
                <xsd:element ref="ns1:PublishingStartDate" minOccurs="0"/>
                <xsd:element ref="ns1:PublishingExpirationDate" minOccurs="0"/>
                <xsd:element ref="ns2:SharedWithUsers" minOccurs="0"/>
                <xsd:element ref="ns3: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fc57b1-4606-429d-ae74-fa68059310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eefa09-ef20-41b6-8508-81f8073f38e3" elementFormDefault="qualified">
    <xsd:import namespace="http://schemas.microsoft.com/office/2006/documentManagement/types"/>
    <xsd:import namespace="http://schemas.microsoft.com/office/infopath/2007/PartnerControls"/>
    <xsd:element name="Date" ma:index="11" nillable="true" ma:displayName="Date" ma:format="DateOnly" ma:internalName="Date">
      <xsd:simpleType>
        <xsd:restriction base="dms:DateTime"/>
      </xsd:simpleType>
    </xsd:element>
    <xsd:element name="Category" ma:index="12" nillable="true" ma:displayName="Category" ma:format="Dropdown" ma:internalName="Category">
      <xsd:simpleType>
        <xsd:restriction base="dms:Choice">
          <xsd:enumeration value="Guidance"/>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 xmlns="b2eefa09-ef20-41b6-8508-81f8073f38e3">2020-03-12T04:00:00+00:00</Date>
    <Category xmlns="b2eefa09-ef20-41b6-8508-81f8073f38e3">Guidance</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241BA4-3F1C-4181-BA98-6EAFADF2B3C9}"/>
</file>

<file path=customXml/itemProps2.xml><?xml version="1.0" encoding="utf-8"?>
<ds:datastoreItem xmlns:ds="http://schemas.openxmlformats.org/officeDocument/2006/customXml" ds:itemID="{C5B80B20-F5C0-43F9-A0E7-1849F9F207D8}"/>
</file>

<file path=customXml/itemProps3.xml><?xml version="1.0" encoding="utf-8"?>
<ds:datastoreItem xmlns:ds="http://schemas.openxmlformats.org/officeDocument/2006/customXml" ds:itemID="{5036B790-29CD-4078-B583-9A0BE16621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PA State System of Higher Education</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County-level Restrictions</dc:title>
  <dc:subject/>
  <dc:creator>Goin Jr., Randy</dc:creator>
  <cp:keywords/>
  <dc:description/>
  <cp:lastModifiedBy>Goin Jr., Randy</cp:lastModifiedBy>
  <cp:revision>3</cp:revision>
  <dcterms:created xsi:type="dcterms:W3CDTF">2020-03-16T15:39:00Z</dcterms:created>
  <dcterms:modified xsi:type="dcterms:W3CDTF">2020-03-23T20:32:34Z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0x010100D64642DAACBFC54EBD1A9E35DA910248</vt:lpwstr>
  </property>
</Properties>
</file>