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D4778" w14:textId="77777777" w:rsidR="006238E3" w:rsidRDefault="004265BF" w:rsidP="006238E3">
      <w:pPr>
        <w:jc w:val="center"/>
        <w:rPr>
          <w:rFonts w:ascii="Arial" w:hAnsi="Arial" w:cs="Arial"/>
          <w:b/>
          <w:bCs/>
        </w:rPr>
      </w:pPr>
      <w:bookmarkStart w:id="0" w:name="_MailOriginal"/>
      <w:r w:rsidRPr="00501C30">
        <w:rPr>
          <w:rFonts w:ascii="Arial" w:hAnsi="Arial" w:cs="Arial"/>
          <w:b/>
          <w:bCs/>
        </w:rPr>
        <w:t>Pennsylvania’s State System of Higher Education</w:t>
      </w:r>
      <w:r w:rsidRPr="00501C30">
        <w:rPr>
          <w:rFonts w:ascii="Arial" w:hAnsi="Arial" w:cs="Arial"/>
          <w:b/>
          <w:bCs/>
        </w:rPr>
        <w:br/>
        <w:t>Office of the Chancellor</w:t>
      </w:r>
    </w:p>
    <w:p w14:paraId="5F755A14" w14:textId="70DB5448" w:rsidR="006238E3" w:rsidRDefault="006238E3" w:rsidP="006238E3">
      <w:pPr>
        <w:jc w:val="center"/>
        <w:rPr>
          <w:rFonts w:ascii="Arial" w:hAnsi="Arial" w:cs="Arial"/>
          <w:b/>
          <w:bCs/>
        </w:rPr>
      </w:pPr>
      <w:r>
        <w:rPr>
          <w:rFonts w:ascii="Arial" w:hAnsi="Arial" w:cs="Arial"/>
          <w:b/>
          <w:bCs/>
        </w:rPr>
        <w:t>G</w:t>
      </w:r>
      <w:r w:rsidR="004265BF" w:rsidRPr="00501C30">
        <w:rPr>
          <w:rFonts w:ascii="Arial" w:hAnsi="Arial" w:cs="Arial"/>
          <w:b/>
          <w:bCs/>
        </w:rPr>
        <w:t xml:space="preserve">uidance </w:t>
      </w:r>
    </w:p>
    <w:p w14:paraId="3B080B45" w14:textId="18CD5A78" w:rsidR="006238E3" w:rsidRDefault="000A24EF" w:rsidP="006238E3">
      <w:pPr>
        <w:jc w:val="center"/>
        <w:rPr>
          <w:rFonts w:ascii="Arial" w:hAnsi="Arial" w:cs="Arial"/>
          <w:b/>
          <w:bCs/>
        </w:rPr>
      </w:pPr>
      <w:r>
        <w:rPr>
          <w:rFonts w:ascii="Arial" w:hAnsi="Arial" w:cs="Arial"/>
          <w:b/>
          <w:bCs/>
        </w:rPr>
        <w:br/>
      </w:r>
      <w:r w:rsidR="006238E3">
        <w:rPr>
          <w:rFonts w:ascii="Arial" w:hAnsi="Arial" w:cs="Arial"/>
          <w:b/>
          <w:bCs/>
        </w:rPr>
        <w:t>S</w:t>
      </w:r>
      <w:r w:rsidR="006238E3">
        <w:rPr>
          <w:rFonts w:ascii="Arial" w:hAnsi="Arial" w:cs="Arial"/>
          <w:b/>
          <w:bCs/>
        </w:rPr>
        <w:t xml:space="preserve">tudent </w:t>
      </w:r>
      <w:r w:rsidR="006238E3">
        <w:rPr>
          <w:rFonts w:ascii="Arial" w:hAnsi="Arial" w:cs="Arial"/>
          <w:b/>
          <w:bCs/>
        </w:rPr>
        <w:t>I</w:t>
      </w:r>
      <w:r w:rsidR="006238E3">
        <w:rPr>
          <w:rFonts w:ascii="Arial" w:hAnsi="Arial" w:cs="Arial"/>
          <w:b/>
          <w:bCs/>
        </w:rPr>
        <w:t xml:space="preserve">nternships, </w:t>
      </w:r>
      <w:r w:rsidR="006238E3">
        <w:rPr>
          <w:rFonts w:ascii="Arial" w:hAnsi="Arial" w:cs="Arial"/>
          <w:b/>
          <w:bCs/>
        </w:rPr>
        <w:t>E</w:t>
      </w:r>
      <w:r w:rsidR="006238E3">
        <w:rPr>
          <w:rFonts w:ascii="Arial" w:hAnsi="Arial" w:cs="Arial"/>
          <w:b/>
          <w:bCs/>
        </w:rPr>
        <w:t xml:space="preserve">xperiential </w:t>
      </w:r>
      <w:r w:rsidR="006238E3">
        <w:rPr>
          <w:rFonts w:ascii="Arial" w:hAnsi="Arial" w:cs="Arial"/>
          <w:b/>
          <w:bCs/>
        </w:rPr>
        <w:t>L</w:t>
      </w:r>
      <w:r w:rsidR="006238E3">
        <w:rPr>
          <w:rFonts w:ascii="Arial" w:hAnsi="Arial" w:cs="Arial"/>
          <w:b/>
          <w:bCs/>
        </w:rPr>
        <w:t>earning, etc.</w:t>
      </w:r>
    </w:p>
    <w:p w14:paraId="22C456C0" w14:textId="3111DC27" w:rsidR="004265BF" w:rsidRDefault="003307D4" w:rsidP="006238E3">
      <w:pPr>
        <w:jc w:val="center"/>
        <w:rPr>
          <w:rFonts w:ascii="Arial" w:hAnsi="Arial" w:cs="Arial"/>
          <w:b/>
          <w:bCs/>
        </w:rPr>
      </w:pPr>
      <w:r w:rsidRPr="00501C30">
        <w:rPr>
          <w:rFonts w:ascii="Arial" w:hAnsi="Arial" w:cs="Arial"/>
          <w:b/>
          <w:bCs/>
        </w:rPr>
        <w:t xml:space="preserve">March </w:t>
      </w:r>
      <w:r w:rsidR="0084324E">
        <w:rPr>
          <w:rFonts w:ascii="Arial" w:hAnsi="Arial" w:cs="Arial"/>
          <w:b/>
          <w:bCs/>
        </w:rPr>
        <w:t>1</w:t>
      </w:r>
      <w:r w:rsidR="006238E3">
        <w:rPr>
          <w:rFonts w:ascii="Arial" w:hAnsi="Arial" w:cs="Arial"/>
          <w:b/>
          <w:bCs/>
        </w:rPr>
        <w:t>5</w:t>
      </w:r>
      <w:r w:rsidRPr="00501C30">
        <w:rPr>
          <w:rFonts w:ascii="Arial" w:hAnsi="Arial" w:cs="Arial"/>
          <w:b/>
          <w:bCs/>
        </w:rPr>
        <w:t>, 2020</w:t>
      </w:r>
    </w:p>
    <w:p w14:paraId="1956AA29" w14:textId="2CCA9DF8" w:rsidR="00AF4516" w:rsidRDefault="00AF4516" w:rsidP="006238E3">
      <w:pPr>
        <w:jc w:val="center"/>
        <w:rPr>
          <w:rFonts w:ascii="Arial" w:hAnsi="Arial" w:cs="Arial"/>
          <w:b/>
          <w:bCs/>
        </w:rPr>
      </w:pPr>
    </w:p>
    <w:bookmarkEnd w:id="0"/>
    <w:p w14:paraId="72B0363B" w14:textId="77777777" w:rsidR="006238E3" w:rsidRDefault="006238E3" w:rsidP="006238E3">
      <w:pPr>
        <w:rPr>
          <w:rFonts w:ascii="Arial" w:hAnsi="Arial" w:cs="Arial"/>
          <w:b/>
          <w:bCs/>
        </w:rPr>
      </w:pPr>
    </w:p>
    <w:p w14:paraId="63A52410" w14:textId="77777777" w:rsidR="006238E3" w:rsidRDefault="006238E3" w:rsidP="006238E3">
      <w:pPr>
        <w:rPr>
          <w:rFonts w:ascii="Arial" w:hAnsi="Arial" w:cs="Arial"/>
        </w:rPr>
      </w:pPr>
      <w:r>
        <w:rPr>
          <w:rFonts w:ascii="Arial" w:hAnsi="Arial" w:cs="Arial"/>
        </w:rPr>
        <w:t>Per the chancellor’s guidance of 3/13/20 regarding suspension</w:t>
      </w:r>
      <w:r>
        <w:rPr>
          <w:rFonts w:ascii="Arial" w:hAnsi="Arial" w:cs="Arial"/>
        </w:rPr>
        <w:t xml:space="preserve"> of</w:t>
      </w:r>
      <w:r>
        <w:rPr>
          <w:rFonts w:ascii="Arial" w:hAnsi="Arial" w:cs="Arial"/>
        </w:rPr>
        <w:t xml:space="preserve"> all in-person instruction starting through</w:t>
      </w:r>
      <w:r>
        <w:rPr>
          <w:rFonts w:ascii="Arial" w:hAnsi="Arial" w:cs="Arial"/>
        </w:rPr>
        <w:t xml:space="preserve"> at least</w:t>
      </w:r>
      <w:r>
        <w:rPr>
          <w:rFonts w:ascii="Arial" w:hAnsi="Arial" w:cs="Arial"/>
        </w:rPr>
        <w:t xml:space="preserve"> 3/29/20, please note that this guidance also applies to undergraduate and graduate students in experiential learning sites, including professional placements, </w:t>
      </w:r>
      <w:proofErr w:type="spellStart"/>
      <w:r>
        <w:rPr>
          <w:rFonts w:ascii="Arial" w:hAnsi="Arial" w:cs="Arial"/>
        </w:rPr>
        <w:t>practica</w:t>
      </w:r>
      <w:proofErr w:type="spellEnd"/>
      <w:r>
        <w:rPr>
          <w:rFonts w:ascii="Arial" w:hAnsi="Arial" w:cs="Arial"/>
        </w:rPr>
        <w:t xml:space="preserve">, internships, research internships, and clinical rotations, unless the accrediting and/or licensing agency has issued superseding guidance. Internship supervisors/program directors should provide alternate learning experiences for the period of time that classes are in session and the directive against in-person instruction is in force. Any request for an exception to this system-wide guidance should be directed to the Chancellor. </w:t>
      </w:r>
      <w:r>
        <w:rPr>
          <w:rFonts w:ascii="Arial" w:hAnsi="Arial" w:cs="Arial"/>
        </w:rPr>
        <w:br/>
      </w:r>
    </w:p>
    <w:p w14:paraId="0659EFF4" w14:textId="79CE7D50" w:rsidR="006238E3" w:rsidRPr="006238E3" w:rsidRDefault="006238E3" w:rsidP="006238E3">
      <w:pPr>
        <w:rPr>
          <w:rFonts w:ascii="Arial" w:hAnsi="Arial" w:cs="Arial"/>
        </w:rPr>
      </w:pPr>
      <w:r>
        <w:rPr>
          <w:rFonts w:ascii="Arial" w:hAnsi="Arial" w:cs="Arial"/>
        </w:rPr>
        <w:t>DETAILS:</w:t>
      </w:r>
    </w:p>
    <w:p w14:paraId="4357152B" w14:textId="677567B1" w:rsidR="006238E3" w:rsidRPr="006238E3" w:rsidRDefault="006238E3" w:rsidP="006238E3">
      <w:pPr>
        <w:numPr>
          <w:ilvl w:val="0"/>
          <w:numId w:val="3"/>
        </w:numPr>
        <w:spacing w:before="100" w:beforeAutospacing="1" w:after="100" w:afterAutospacing="1"/>
        <w:rPr>
          <w:rFonts w:ascii="Arial" w:eastAsia="Times New Roman" w:hAnsi="Arial" w:cs="Arial"/>
        </w:rPr>
      </w:pPr>
      <w:r w:rsidRPr="006238E3">
        <w:rPr>
          <w:rFonts w:ascii="Arial" w:eastAsia="Times New Roman" w:hAnsi="Arial" w:cs="Arial"/>
        </w:rPr>
        <w:t>This</w:t>
      </w:r>
      <w:r w:rsidRPr="006238E3">
        <w:rPr>
          <w:rFonts w:ascii="Arial" w:eastAsia="Times New Roman" w:hAnsi="Arial" w:cs="Arial"/>
        </w:rPr>
        <w:t xml:space="preserve"> applies the 'no in-person instruction guidance' to all experiential learning sites </w:t>
      </w:r>
      <w:r w:rsidRPr="006238E3">
        <w:rPr>
          <w:rFonts w:ascii="Arial" w:eastAsia="Times New Roman" w:hAnsi="Arial" w:cs="Arial"/>
          <w:bCs/>
        </w:rPr>
        <w:t>for the same time period, March 16 t</w:t>
      </w:r>
      <w:r w:rsidRPr="006238E3">
        <w:rPr>
          <w:rFonts w:ascii="Arial" w:eastAsia="Times New Roman" w:hAnsi="Arial" w:cs="Arial"/>
          <w:bCs/>
        </w:rPr>
        <w:t>hrough at least</w:t>
      </w:r>
      <w:r w:rsidRPr="006238E3">
        <w:rPr>
          <w:rFonts w:ascii="Arial" w:eastAsia="Times New Roman" w:hAnsi="Arial" w:cs="Arial"/>
          <w:bCs/>
        </w:rPr>
        <w:t xml:space="preserve"> March 29</w:t>
      </w:r>
      <w:r w:rsidRPr="006238E3">
        <w:rPr>
          <w:rFonts w:ascii="Arial" w:eastAsia="Times New Roman" w:hAnsi="Arial" w:cs="Arial"/>
        </w:rPr>
        <w:t>.</w:t>
      </w:r>
      <w:r>
        <w:rPr>
          <w:rFonts w:ascii="Arial" w:eastAsia="Times New Roman" w:hAnsi="Arial" w:cs="Arial"/>
        </w:rPr>
        <w:br/>
      </w:r>
    </w:p>
    <w:p w14:paraId="7ED3EEEE" w14:textId="5A57DAC7" w:rsidR="006238E3" w:rsidRPr="006238E3" w:rsidRDefault="006238E3" w:rsidP="006238E3">
      <w:pPr>
        <w:numPr>
          <w:ilvl w:val="0"/>
          <w:numId w:val="3"/>
        </w:numPr>
        <w:spacing w:before="100" w:beforeAutospacing="1" w:after="100" w:afterAutospacing="1"/>
        <w:rPr>
          <w:rFonts w:ascii="Arial" w:eastAsia="Times New Roman" w:hAnsi="Arial" w:cs="Arial"/>
        </w:rPr>
      </w:pPr>
      <w:r w:rsidRPr="006238E3">
        <w:rPr>
          <w:rFonts w:ascii="Arial" w:eastAsia="Times New Roman" w:hAnsi="Arial" w:cs="Arial"/>
        </w:rPr>
        <w:t>IF the time period March 16 to March 29 comprises in part or whole an instructional period, i.e., not extended spring break, students on any type of experiential learning should be provided an alternative learning experience, to the extent possible, to ‘replace’ the learning they would otherwise have been achieving on</w:t>
      </w:r>
      <w:r>
        <w:rPr>
          <w:rFonts w:ascii="Arial" w:eastAsia="Times New Roman" w:hAnsi="Arial" w:cs="Arial"/>
        </w:rPr>
        <w:t>-</w:t>
      </w:r>
      <w:r w:rsidRPr="006238E3">
        <w:rPr>
          <w:rFonts w:ascii="Arial" w:eastAsia="Times New Roman" w:hAnsi="Arial" w:cs="Arial"/>
        </w:rPr>
        <w:t xml:space="preserve">site during the </w:t>
      </w:r>
      <w:r>
        <w:rPr>
          <w:rFonts w:ascii="Arial" w:eastAsia="Times New Roman" w:hAnsi="Arial" w:cs="Arial"/>
        </w:rPr>
        <w:t>time</w:t>
      </w:r>
      <w:r w:rsidRPr="006238E3">
        <w:rPr>
          <w:rFonts w:ascii="Arial" w:eastAsia="Times New Roman" w:hAnsi="Arial" w:cs="Arial"/>
        </w:rPr>
        <w:t xml:space="preserve"> covered by the guidance. </w:t>
      </w:r>
      <w:r>
        <w:rPr>
          <w:rFonts w:ascii="Arial" w:eastAsia="Times New Roman" w:hAnsi="Arial" w:cs="Arial"/>
        </w:rPr>
        <w:t>This</w:t>
      </w:r>
      <w:r w:rsidRPr="006238E3">
        <w:rPr>
          <w:rFonts w:ascii="Arial" w:eastAsia="Times New Roman" w:hAnsi="Arial" w:cs="Arial"/>
        </w:rPr>
        <w:t xml:space="preserve"> is not restrictive to </w:t>
      </w:r>
      <w:r>
        <w:rPr>
          <w:rFonts w:ascii="Arial" w:eastAsia="Times New Roman" w:hAnsi="Arial" w:cs="Arial"/>
        </w:rPr>
        <w:t>i</w:t>
      </w:r>
      <w:r w:rsidRPr="006238E3">
        <w:rPr>
          <w:rFonts w:ascii="Arial" w:eastAsia="Times New Roman" w:hAnsi="Arial" w:cs="Arial"/>
        </w:rPr>
        <w:t>nternships</w:t>
      </w:r>
      <w:r>
        <w:rPr>
          <w:rFonts w:ascii="Arial" w:eastAsia="Times New Roman" w:hAnsi="Arial" w:cs="Arial"/>
        </w:rPr>
        <w:t>,</w:t>
      </w:r>
      <w:r w:rsidRPr="006238E3">
        <w:rPr>
          <w:rFonts w:ascii="Arial" w:eastAsia="Times New Roman" w:hAnsi="Arial" w:cs="Arial"/>
        </w:rPr>
        <w:t xml:space="preserve"> but is inclusive of all experiential learning types; it is restricted to the two-week period covered by the Chancellor’s message.  </w:t>
      </w:r>
      <w:r>
        <w:rPr>
          <w:rFonts w:ascii="Arial" w:eastAsia="Times New Roman" w:hAnsi="Arial" w:cs="Arial"/>
        </w:rPr>
        <w:br/>
      </w:r>
      <w:bookmarkStart w:id="1" w:name="_GoBack"/>
      <w:bookmarkEnd w:id="1"/>
    </w:p>
    <w:p w14:paraId="5AF03CCF" w14:textId="644230D2" w:rsidR="006238E3" w:rsidRPr="006238E3" w:rsidRDefault="006238E3" w:rsidP="006238E3">
      <w:pPr>
        <w:numPr>
          <w:ilvl w:val="0"/>
          <w:numId w:val="3"/>
        </w:numPr>
        <w:spacing w:before="100" w:beforeAutospacing="1" w:after="100" w:afterAutospacing="1"/>
        <w:rPr>
          <w:rFonts w:ascii="Arial" w:eastAsia="Times New Roman" w:hAnsi="Arial" w:cs="Arial"/>
        </w:rPr>
      </w:pPr>
      <w:r w:rsidRPr="006238E3">
        <w:rPr>
          <w:rFonts w:ascii="Arial" w:eastAsia="Times New Roman" w:hAnsi="Arial" w:cs="Arial"/>
        </w:rPr>
        <w:t>The clarification gives no guidance beyond March 29 for any type of experiential learning. Some universities may prohibit some or all in-person experiential learning for a longer period or even through the end of the semester, corresponding to the time period that in-person instruction is replaced with remote modalities. It would be anticipated that wherever possible, alternative learning opportunities are created to replace the on-site learning for that extended period of time, just as distance modalities replace in-person instruction. What universities may not do, under the terms of this guidance, is have students report to experiential learning sites during the two</w:t>
      </w:r>
      <w:r>
        <w:rPr>
          <w:rFonts w:ascii="Arial" w:eastAsia="Times New Roman" w:hAnsi="Arial" w:cs="Arial"/>
        </w:rPr>
        <w:t>-</w:t>
      </w:r>
      <w:r w:rsidRPr="006238E3">
        <w:rPr>
          <w:rFonts w:ascii="Arial" w:eastAsia="Times New Roman" w:hAnsi="Arial" w:cs="Arial"/>
        </w:rPr>
        <w:t>week period the guidance covers</w:t>
      </w:r>
      <w:r>
        <w:rPr>
          <w:rFonts w:ascii="Arial" w:eastAsia="Times New Roman" w:hAnsi="Arial" w:cs="Arial"/>
        </w:rPr>
        <w:t>.</w:t>
      </w:r>
    </w:p>
    <w:p w14:paraId="6D1D5BB5" w14:textId="76489E5D" w:rsidR="006238E3" w:rsidRDefault="006238E3" w:rsidP="006238E3">
      <w:pPr>
        <w:rPr>
          <w:rFonts w:ascii="Arial" w:hAnsi="Arial" w:cs="Arial"/>
        </w:rPr>
      </w:pPr>
      <w:r>
        <w:rPr>
          <w:rFonts w:ascii="Arial" w:hAnsi="Arial" w:cs="Arial"/>
        </w:rPr>
        <w:br/>
        <w:t>For additional questions, please contact Dr. Donna Wilson (</w:t>
      </w:r>
      <w:hyperlink r:id="rId8" w:history="1">
        <w:r>
          <w:rPr>
            <w:rStyle w:val="Hyperlink"/>
            <w:rFonts w:ascii="Arial" w:hAnsi="Arial" w:cs="Arial"/>
          </w:rPr>
          <w:t>dwilson@passhe.edu</w:t>
        </w:r>
      </w:hyperlink>
      <w:r>
        <w:rPr>
          <w:rFonts w:ascii="Arial" w:hAnsi="Arial" w:cs="Arial"/>
        </w:rPr>
        <w:t xml:space="preserve"> , Vice Chancellor and Chief Academic Officer.</w:t>
      </w:r>
    </w:p>
    <w:p w14:paraId="20AC946E" w14:textId="29055145" w:rsidR="00501C30" w:rsidRPr="00AF4516" w:rsidRDefault="00501C30" w:rsidP="006238E3">
      <w:pPr>
        <w:rPr>
          <w:rFonts w:ascii="Arial" w:hAnsi="Arial" w:cs="Arial"/>
        </w:rPr>
      </w:pPr>
    </w:p>
    <w:sectPr w:rsidR="00501C30" w:rsidRPr="00AF4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5A1"/>
    <w:multiLevelType w:val="multilevel"/>
    <w:tmpl w:val="51F6D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C6BF4"/>
    <w:multiLevelType w:val="multilevel"/>
    <w:tmpl w:val="62AA8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B4A65"/>
    <w:multiLevelType w:val="hybridMultilevel"/>
    <w:tmpl w:val="B852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BF"/>
    <w:rsid w:val="000A24EF"/>
    <w:rsid w:val="00125CC2"/>
    <w:rsid w:val="003307D4"/>
    <w:rsid w:val="004265BF"/>
    <w:rsid w:val="00501C30"/>
    <w:rsid w:val="006238E3"/>
    <w:rsid w:val="0084324E"/>
    <w:rsid w:val="00AF4516"/>
    <w:rsid w:val="00B11DEE"/>
    <w:rsid w:val="00B86947"/>
    <w:rsid w:val="00DE3AC4"/>
    <w:rsid w:val="00E116FF"/>
    <w:rsid w:val="00F27640"/>
    <w:rsid w:val="00F3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0234"/>
  <w15:chartTrackingRefBased/>
  <w15:docId w15:val="{5D0F2332-59CC-4F74-AA99-A6C456FE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5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65BF"/>
    <w:rPr>
      <w:color w:val="0000FF"/>
      <w:u w:val="single"/>
    </w:rPr>
  </w:style>
  <w:style w:type="paragraph" w:styleId="ListParagraph">
    <w:name w:val="List Paragraph"/>
    <w:basedOn w:val="Normal"/>
    <w:uiPriority w:val="34"/>
    <w:qFormat/>
    <w:rsid w:val="000A2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753798">
      <w:bodyDiv w:val="1"/>
      <w:marLeft w:val="0"/>
      <w:marRight w:val="0"/>
      <w:marTop w:val="0"/>
      <w:marBottom w:val="0"/>
      <w:divBdr>
        <w:top w:val="none" w:sz="0" w:space="0" w:color="auto"/>
        <w:left w:val="none" w:sz="0" w:space="0" w:color="auto"/>
        <w:bottom w:val="none" w:sz="0" w:space="0" w:color="auto"/>
        <w:right w:val="none" w:sz="0" w:space="0" w:color="auto"/>
      </w:divBdr>
    </w:div>
    <w:div w:id="1656908011">
      <w:bodyDiv w:val="1"/>
      <w:marLeft w:val="0"/>
      <w:marRight w:val="0"/>
      <w:marTop w:val="0"/>
      <w:marBottom w:val="0"/>
      <w:divBdr>
        <w:top w:val="none" w:sz="0" w:space="0" w:color="auto"/>
        <w:left w:val="none" w:sz="0" w:space="0" w:color="auto"/>
        <w:bottom w:val="none" w:sz="0" w:space="0" w:color="auto"/>
        <w:right w:val="none" w:sz="0" w:space="0" w:color="auto"/>
      </w:divBdr>
    </w:div>
    <w:div w:id="19635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lson@passh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642DAACBFC54EBD1A9E35DA910248" ma:contentTypeVersion="5" ma:contentTypeDescription="Create a new document." ma:contentTypeScope="" ma:versionID="9430fe769602c2dc520d373f2563310c">
  <xsd:schema xmlns:xsd="http://www.w3.org/2001/XMLSchema" xmlns:xs="http://www.w3.org/2001/XMLSchema" xmlns:p="http://schemas.microsoft.com/office/2006/metadata/properties" xmlns:ns1="http://schemas.microsoft.com/sharepoint/v3" xmlns:ns2="bbfc57b1-4606-429d-ae74-fa680593109b" xmlns:ns3="b2eefa09-ef20-41b6-8508-81f8073f38e3" targetNamespace="http://schemas.microsoft.com/office/2006/metadata/properties" ma:root="true" ma:fieldsID="bff3dde1fa32899a706e23a832161b4d" ns1:_="" ns2:_="" ns3:_="">
    <xsd:import namespace="http://schemas.microsoft.com/sharepoint/v3"/>
    <xsd:import namespace="bbfc57b1-4606-429d-ae74-fa680593109b"/>
    <xsd:import namespace="b2eefa09-ef20-41b6-8508-81f8073f38e3"/>
    <xsd:element name="properties">
      <xsd:complexType>
        <xsd:sequence>
          <xsd:element name="documentManagement">
            <xsd:complexType>
              <xsd:all>
                <xsd:element ref="ns1:PublishingStartDate" minOccurs="0"/>
                <xsd:element ref="ns1:PublishingExpirationDate" minOccurs="0"/>
                <xsd:element ref="ns2:SharedWithUsers" minOccurs="0"/>
                <xsd:element ref="ns3: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c57b1-4606-429d-ae74-fa6805931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efa09-ef20-41b6-8508-81f8073f38e3" elementFormDefault="qualified">
    <xsd:import namespace="http://schemas.microsoft.com/office/2006/documentManagement/types"/>
    <xsd:import namespace="http://schemas.microsoft.com/office/infopath/2007/PartnerControls"/>
    <xsd:element name="Date" ma:index="11" nillable="true" ma:displayName="Date" ma:format="DateOnly" ma:internalName="Date">
      <xsd:simpleType>
        <xsd:restriction base="dms:DateTime"/>
      </xsd:simpleType>
    </xsd:element>
    <xsd:element name="Category" ma:index="12" nillable="true" ma:displayName="Category" ma:format="Dropdown" ma:internalName="Category">
      <xsd:simpleType>
        <xsd:restriction base="dms:Choi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 xmlns="b2eefa09-ef20-41b6-8508-81f8073f38e3">2020-03-15T04:00:00+00:00</Date>
    <Category xmlns="b2eefa09-ef20-41b6-8508-81f8073f38e3">Guidance</Category>
  </documentManagement>
</p:properties>
</file>

<file path=customXml/itemProps1.xml><?xml version="1.0" encoding="utf-8"?>
<ds:datastoreItem xmlns:ds="http://schemas.openxmlformats.org/officeDocument/2006/customXml" ds:itemID="{A4905522-4D1A-4FA7-972A-6682F94B44A2}"/>
</file>

<file path=customXml/itemProps2.xml><?xml version="1.0" encoding="utf-8"?>
<ds:datastoreItem xmlns:ds="http://schemas.openxmlformats.org/officeDocument/2006/customXml" ds:itemID="{5036B790-29CD-4078-B583-9A0BE16621D6}"/>
</file>

<file path=customXml/itemProps3.xml><?xml version="1.0" encoding="utf-8"?>
<ds:datastoreItem xmlns:ds="http://schemas.openxmlformats.org/officeDocument/2006/customXml" ds:itemID="{C5B80B20-F5C0-43F9-A0E7-1849F9F207D8}"/>
</file>

<file path=docProps/app.xml><?xml version="1.0" encoding="utf-8"?>
<Properties xmlns="http://schemas.openxmlformats.org/officeDocument/2006/extended-properties" xmlns:vt="http://schemas.openxmlformats.org/officeDocument/2006/docPropsVTypes">
  <Template>Normal</Template>
  <TotalTime>6</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 State System of Higher Education</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Internships</dc:title>
  <dc:subject/>
  <dc:creator>Goin Jr., Randy</dc:creator>
  <cp:keywords/>
  <dc:description/>
  <cp:lastModifiedBy>Goin Jr., Randy</cp:lastModifiedBy>
  <cp:revision>3</cp:revision>
  <dcterms:created xsi:type="dcterms:W3CDTF">2020-03-16T22:13:00Z</dcterms:created>
  <dcterms:modified xsi:type="dcterms:W3CDTF">2020-03-16T22:19:00Z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0x010100D64642DAACBFC54EBD1A9E35DA910248</vt:lpwstr>
  </property>
</Properties>
</file>